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9E1" w:rsidRPr="00A65B5F" w:rsidRDefault="004859E1" w:rsidP="004859E1">
      <w:pPr>
        <w:jc w:val="both"/>
        <w:rPr>
          <w:rFonts w:ascii="Simplified Arabic" w:hAnsi="Simplified Arabic" w:cs="PT Bold Heading"/>
          <w:b/>
          <w:bCs/>
          <w:color w:val="000000" w:themeColor="text1"/>
          <w:sz w:val="32"/>
          <w:szCs w:val="32"/>
          <w:rtl/>
          <w:lang w:bidi="ar-IQ"/>
        </w:rPr>
      </w:pPr>
      <w:r w:rsidRPr="00A65B5F">
        <w:rPr>
          <w:rFonts w:ascii="Simplified Arabic" w:hAnsi="Simplified Arabic" w:cs="PT Bold Heading" w:hint="cs"/>
          <w:b/>
          <w:bCs/>
          <w:color w:val="000000" w:themeColor="text1"/>
          <w:sz w:val="32"/>
          <w:szCs w:val="32"/>
          <w:rtl/>
          <w:lang w:bidi="ar-IQ"/>
        </w:rPr>
        <w:t>4-3 عرض النتائج وتحليل قيمة (ت) في الاختبارات البعدية بين المجموعتين التجريبية والضابطة ومناقشتها:</w:t>
      </w:r>
    </w:p>
    <w:p w:rsidR="0094018B" w:rsidRPr="0094018B" w:rsidRDefault="0094018B" w:rsidP="00722A69">
      <w:pPr>
        <w:jc w:val="center"/>
        <w:rPr>
          <w:rtl/>
        </w:rPr>
      </w:pPr>
      <w:r>
        <w:rPr>
          <w:rFonts w:hint="cs"/>
          <w:rtl/>
        </w:rPr>
        <w:t xml:space="preserve"> </w:t>
      </w:r>
      <w:r w:rsidRPr="0094018B">
        <w:rPr>
          <w:rFonts w:cs="PT Bold Heading" w:hint="cs"/>
          <w:sz w:val="32"/>
          <w:szCs w:val="32"/>
          <w:rtl/>
        </w:rPr>
        <w:t>جـدول رقم (</w:t>
      </w:r>
      <w:r w:rsidR="00722A69">
        <w:rPr>
          <w:rFonts w:cs="PT Bold Heading" w:hint="cs"/>
          <w:sz w:val="32"/>
          <w:szCs w:val="32"/>
          <w:rtl/>
        </w:rPr>
        <w:t>10</w:t>
      </w:r>
      <w:r w:rsidRPr="0094018B">
        <w:rPr>
          <w:rFonts w:cs="PT Bold Heading" w:hint="cs"/>
          <w:sz w:val="32"/>
          <w:szCs w:val="32"/>
          <w:rtl/>
        </w:rPr>
        <w:t>)</w:t>
      </w:r>
    </w:p>
    <w:p w:rsidR="00722A69" w:rsidRPr="00E25585" w:rsidRDefault="00722A69" w:rsidP="00722A69">
      <w:pPr>
        <w:jc w:val="center"/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</w:pP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يبين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الأوساط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الحسابية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والانحرافات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المعيارية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وقيمة</w:t>
      </w:r>
      <w:r w:rsidRPr="00E25585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 xml:space="preserve"> (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ت</w:t>
      </w:r>
      <w:r w:rsidRPr="00E25585">
        <w:rPr>
          <w:rFonts w:ascii="Simplified Arabic" w:hAnsi="Simplified Arabic" w:cs="PT Bold Heading"/>
          <w:b/>
          <w:bCs/>
          <w:sz w:val="32"/>
          <w:szCs w:val="32"/>
          <w:rtl/>
          <w:lang w:bidi="ar-IQ"/>
        </w:rPr>
        <w:t xml:space="preserve">)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المحسوبة</w:t>
      </w:r>
      <w:r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ونسبة التطور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في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الاختبارات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البعدية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بين ال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مجموع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تين </w:t>
      </w:r>
      <w:r w:rsidRPr="00E25585">
        <w:rPr>
          <w:rFonts w:ascii="Simplified Arabic" w:hAnsi="Simplified Arabic" w:cs="PT Bold Heading" w:hint="eastAsia"/>
          <w:b/>
          <w:bCs/>
          <w:sz w:val="32"/>
          <w:szCs w:val="32"/>
          <w:rtl/>
          <w:lang w:bidi="ar-IQ"/>
        </w:rPr>
        <w:t>التجريبية</w:t>
      </w:r>
      <w:r w:rsidRPr="00E25585">
        <w:rPr>
          <w:rFonts w:ascii="Simplified Arabic" w:hAnsi="Simplified Arabic" w:cs="PT Bold Heading" w:hint="cs"/>
          <w:b/>
          <w:bCs/>
          <w:sz w:val="32"/>
          <w:szCs w:val="32"/>
          <w:rtl/>
          <w:lang w:bidi="ar-IQ"/>
        </w:rPr>
        <w:t xml:space="preserve"> والضابطة</w:t>
      </w:r>
    </w:p>
    <w:p w:rsidR="0094018B" w:rsidRDefault="0094018B">
      <w:pPr>
        <w:rPr>
          <w:rtl/>
          <w:lang w:bidi="ar-IQ"/>
        </w:rPr>
      </w:pPr>
    </w:p>
    <w:tbl>
      <w:tblPr>
        <w:tblStyle w:val="a5"/>
        <w:bidiVisual/>
        <w:tblW w:w="14573" w:type="dxa"/>
        <w:tblInd w:w="32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4A0"/>
      </w:tblPr>
      <w:tblGrid>
        <w:gridCol w:w="1815"/>
        <w:gridCol w:w="1843"/>
        <w:gridCol w:w="1134"/>
        <w:gridCol w:w="850"/>
        <w:gridCol w:w="1134"/>
        <w:gridCol w:w="851"/>
        <w:gridCol w:w="1984"/>
        <w:gridCol w:w="1843"/>
        <w:gridCol w:w="1417"/>
        <w:gridCol w:w="1702"/>
      </w:tblGrid>
      <w:tr w:rsidR="00722A69" w:rsidRPr="0094018B" w:rsidTr="004859E1">
        <w:trPr>
          <w:trHeight w:val="721"/>
        </w:trPr>
        <w:tc>
          <w:tcPr>
            <w:tcW w:w="1815" w:type="dxa"/>
            <w:vMerge w:val="restart"/>
          </w:tcPr>
          <w:p w:rsidR="00722A69" w:rsidRPr="00722A69" w:rsidRDefault="00722A69" w:rsidP="00847DEF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722A69">
              <w:rPr>
                <w:rFonts w:cs="Simplified Arabic" w:hint="cs"/>
                <w:b/>
                <w:bCs/>
                <w:sz w:val="28"/>
                <w:szCs w:val="28"/>
                <w:rtl/>
              </w:rPr>
              <w:t>المتغيرات</w:t>
            </w:r>
          </w:p>
        </w:tc>
        <w:tc>
          <w:tcPr>
            <w:tcW w:w="1843" w:type="dxa"/>
            <w:vMerge w:val="restart"/>
          </w:tcPr>
          <w:p w:rsidR="00722A69" w:rsidRPr="00722A69" w:rsidRDefault="00722A69" w:rsidP="00847DEF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722A69">
              <w:rPr>
                <w:rFonts w:cs="Simplified Arabic" w:hint="cs"/>
                <w:b/>
                <w:bCs/>
                <w:sz w:val="28"/>
                <w:szCs w:val="28"/>
                <w:rtl/>
              </w:rPr>
              <w:t>وحدة القياس</w:t>
            </w:r>
          </w:p>
        </w:tc>
        <w:tc>
          <w:tcPr>
            <w:tcW w:w="1984" w:type="dxa"/>
            <w:gridSpan w:val="2"/>
          </w:tcPr>
          <w:p w:rsidR="00722A69" w:rsidRPr="00722A69" w:rsidRDefault="00722A69" w:rsidP="00722A69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722A69">
              <w:rPr>
                <w:rFonts w:cs="Simplified Arabic" w:hint="cs"/>
                <w:b/>
                <w:bCs/>
                <w:sz w:val="28"/>
                <w:szCs w:val="28"/>
                <w:rtl/>
              </w:rPr>
              <w:t>تجريبي</w:t>
            </w:r>
          </w:p>
        </w:tc>
        <w:tc>
          <w:tcPr>
            <w:tcW w:w="1985" w:type="dxa"/>
            <w:gridSpan w:val="2"/>
          </w:tcPr>
          <w:p w:rsidR="00722A69" w:rsidRPr="00722A69" w:rsidRDefault="00722A69" w:rsidP="00847DEF">
            <w:pPr>
              <w:jc w:val="center"/>
              <w:rPr>
                <w:rFonts w:cs="Simplified Arabic"/>
                <w:b/>
                <w:bCs/>
                <w:sz w:val="28"/>
                <w:szCs w:val="28"/>
                <w:rtl/>
              </w:rPr>
            </w:pPr>
            <w:r w:rsidRPr="00722A69">
              <w:rPr>
                <w:rFonts w:cs="Simplified Arabic" w:hint="cs"/>
                <w:b/>
                <w:bCs/>
                <w:sz w:val="28"/>
                <w:szCs w:val="28"/>
                <w:rtl/>
              </w:rPr>
              <w:t>ضابطة</w:t>
            </w:r>
          </w:p>
        </w:tc>
        <w:tc>
          <w:tcPr>
            <w:tcW w:w="1984" w:type="dxa"/>
            <w:vMerge w:val="restart"/>
          </w:tcPr>
          <w:p w:rsidR="00722A69" w:rsidRPr="00722A69" w:rsidRDefault="00722A69" w:rsidP="00722A69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22A6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قيمة</w:t>
            </w: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 w:rsidRPr="00722A6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ت المحسوبة</w:t>
            </w:r>
          </w:p>
        </w:tc>
        <w:tc>
          <w:tcPr>
            <w:tcW w:w="1843" w:type="dxa"/>
            <w:vMerge w:val="restart"/>
          </w:tcPr>
          <w:p w:rsidR="00722A69" w:rsidRPr="00722A69" w:rsidRDefault="00722A69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22A6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قيمة ت الجدولية</w:t>
            </w:r>
          </w:p>
        </w:tc>
        <w:tc>
          <w:tcPr>
            <w:tcW w:w="1417" w:type="dxa"/>
            <w:vMerge w:val="restart"/>
          </w:tcPr>
          <w:p w:rsidR="00722A69" w:rsidRPr="00722A69" w:rsidRDefault="00722A69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22A6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نسبة التطور</w:t>
            </w:r>
          </w:p>
        </w:tc>
        <w:tc>
          <w:tcPr>
            <w:tcW w:w="1702" w:type="dxa"/>
            <w:vMerge w:val="restart"/>
          </w:tcPr>
          <w:p w:rsidR="00722A69" w:rsidRPr="00722A69" w:rsidRDefault="00722A69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 w:rsidRPr="00722A69"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الدلالة الإحصائية</w:t>
            </w:r>
          </w:p>
        </w:tc>
      </w:tr>
      <w:tr w:rsidR="00722A69" w:rsidRPr="0094018B" w:rsidTr="004859E1">
        <w:trPr>
          <w:trHeight w:val="165"/>
        </w:trPr>
        <w:tc>
          <w:tcPr>
            <w:tcW w:w="1815" w:type="dxa"/>
            <w:vMerge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843" w:type="dxa"/>
            <w:vMerge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134" w:type="dxa"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سَ</w:t>
            </w:r>
          </w:p>
        </w:tc>
        <w:tc>
          <w:tcPr>
            <w:tcW w:w="850" w:type="dxa"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</w:t>
            </w:r>
          </w:p>
        </w:tc>
        <w:tc>
          <w:tcPr>
            <w:tcW w:w="1134" w:type="dxa"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  <w:t>سَ</w:t>
            </w:r>
          </w:p>
        </w:tc>
        <w:tc>
          <w:tcPr>
            <w:tcW w:w="851" w:type="dxa"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ع</w:t>
            </w:r>
          </w:p>
        </w:tc>
        <w:tc>
          <w:tcPr>
            <w:tcW w:w="1984" w:type="dxa"/>
            <w:vMerge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843" w:type="dxa"/>
            <w:vMerge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417" w:type="dxa"/>
            <w:vMerge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  <w:tc>
          <w:tcPr>
            <w:tcW w:w="1702" w:type="dxa"/>
            <w:vMerge/>
          </w:tcPr>
          <w:p w:rsidR="00722A69" w:rsidRPr="0094018B" w:rsidRDefault="00722A69" w:rsidP="00847DEF">
            <w:pPr>
              <w:jc w:val="center"/>
              <w:rPr>
                <w:rFonts w:cs="Simplified Arabic"/>
                <w:sz w:val="32"/>
                <w:szCs w:val="32"/>
                <w:rtl/>
              </w:rPr>
            </w:pPr>
          </w:p>
        </w:tc>
      </w:tr>
      <w:tr w:rsidR="004859E1" w:rsidRPr="0094018B" w:rsidTr="004859E1">
        <w:trPr>
          <w:trHeight w:val="445"/>
        </w:trPr>
        <w:tc>
          <w:tcPr>
            <w:tcW w:w="1815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التحمل النفسي</w:t>
            </w:r>
          </w:p>
        </w:tc>
        <w:tc>
          <w:tcPr>
            <w:tcW w:w="1843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درجة</w:t>
            </w:r>
          </w:p>
        </w:tc>
        <w:tc>
          <w:tcPr>
            <w:tcW w:w="1134" w:type="dxa"/>
          </w:tcPr>
          <w:p w:rsidR="004859E1" w:rsidRPr="00FE718B" w:rsidRDefault="004859E1" w:rsidP="00DA73C6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119.750</w:t>
            </w:r>
          </w:p>
        </w:tc>
        <w:tc>
          <w:tcPr>
            <w:tcW w:w="850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9.705</w:t>
            </w:r>
          </w:p>
        </w:tc>
        <w:tc>
          <w:tcPr>
            <w:tcW w:w="1134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109.250</w:t>
            </w:r>
          </w:p>
        </w:tc>
        <w:tc>
          <w:tcPr>
            <w:tcW w:w="851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5.119</w:t>
            </w:r>
          </w:p>
        </w:tc>
        <w:tc>
          <w:tcPr>
            <w:tcW w:w="1984" w:type="dxa"/>
          </w:tcPr>
          <w:p w:rsidR="004859E1" w:rsidRPr="004859E1" w:rsidRDefault="004859E1" w:rsidP="004859E1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3</w:t>
            </w:r>
            <w:r w:rsidRPr="00967691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.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174</w:t>
            </w:r>
          </w:p>
        </w:tc>
        <w:tc>
          <w:tcPr>
            <w:tcW w:w="1843" w:type="dxa"/>
            <w:vMerge w:val="restart"/>
          </w:tcPr>
          <w:p w:rsidR="004859E1" w:rsidRPr="009E12AE" w:rsidRDefault="004859E1" w:rsidP="00DA73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4859E1" w:rsidRPr="009E12AE" w:rsidRDefault="004859E1" w:rsidP="00DA73C6">
            <w:pPr>
              <w:jc w:val="center"/>
              <w:rPr>
                <w:rFonts w:cs="Simplified Arabic"/>
                <w:b/>
                <w:bCs/>
                <w:sz w:val="24"/>
                <w:szCs w:val="24"/>
                <w:rtl/>
                <w:lang w:bidi="ar-IQ"/>
              </w:rPr>
            </w:pPr>
          </w:p>
          <w:p w:rsidR="004859E1" w:rsidRPr="009E12AE" w:rsidRDefault="004859E1" w:rsidP="00DA73C6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>
              <w:rPr>
                <w:rFonts w:cs="Simplified Arabic"/>
                <w:b/>
                <w:bCs/>
                <w:sz w:val="28"/>
                <w:szCs w:val="28"/>
                <w:lang w:bidi="ar-IQ"/>
              </w:rPr>
              <w:t>2.074</w:t>
            </w:r>
          </w:p>
        </w:tc>
        <w:tc>
          <w:tcPr>
            <w:tcW w:w="1417" w:type="dxa"/>
          </w:tcPr>
          <w:p w:rsidR="004859E1" w:rsidRPr="009E12AE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73</w:t>
            </w:r>
            <w:r w:rsidRPr="009E12A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1702" w:type="dxa"/>
          </w:tcPr>
          <w:p w:rsidR="004859E1" w:rsidRPr="00967691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دال</w:t>
            </w:r>
          </w:p>
        </w:tc>
      </w:tr>
      <w:tr w:rsidR="004859E1" w:rsidRPr="0094018B" w:rsidTr="004859E1">
        <w:tc>
          <w:tcPr>
            <w:tcW w:w="1815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المناولة</w:t>
            </w:r>
          </w:p>
        </w:tc>
        <w:tc>
          <w:tcPr>
            <w:tcW w:w="1843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درجة</w:t>
            </w:r>
          </w:p>
        </w:tc>
        <w:tc>
          <w:tcPr>
            <w:tcW w:w="1134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2.833</w:t>
            </w:r>
          </w:p>
        </w:tc>
        <w:tc>
          <w:tcPr>
            <w:tcW w:w="850" w:type="dxa"/>
          </w:tcPr>
          <w:p w:rsidR="004859E1" w:rsidRPr="00FE718B" w:rsidRDefault="004859E1" w:rsidP="00DA73C6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0.389</w:t>
            </w:r>
          </w:p>
        </w:tc>
        <w:tc>
          <w:tcPr>
            <w:tcW w:w="1134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1.333</w:t>
            </w:r>
          </w:p>
        </w:tc>
        <w:tc>
          <w:tcPr>
            <w:tcW w:w="851" w:type="dxa"/>
          </w:tcPr>
          <w:p w:rsidR="004859E1" w:rsidRPr="00FE718B" w:rsidRDefault="004859E1" w:rsidP="00DA73C6">
            <w:pPr>
              <w:jc w:val="center"/>
              <w:rPr>
                <w:rFonts w:cs="Simplified Arabic"/>
                <w:b/>
                <w:bCs/>
                <w:sz w:val="24"/>
                <w:szCs w:val="24"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.651</w:t>
            </w:r>
          </w:p>
        </w:tc>
        <w:tc>
          <w:tcPr>
            <w:tcW w:w="1984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6</w:t>
            </w:r>
            <w:r w:rsidRPr="00967691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.</w:t>
            </w:r>
            <w:r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578</w:t>
            </w:r>
          </w:p>
        </w:tc>
        <w:tc>
          <w:tcPr>
            <w:tcW w:w="1843" w:type="dxa"/>
            <w:vMerge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417" w:type="dxa"/>
          </w:tcPr>
          <w:p w:rsidR="004859E1" w:rsidRPr="0094018B" w:rsidRDefault="004859E1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86</w:t>
            </w:r>
            <w:r w:rsidRPr="009E12A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1702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دال</w:t>
            </w:r>
          </w:p>
        </w:tc>
      </w:tr>
      <w:tr w:rsidR="004859E1" w:rsidRPr="0094018B" w:rsidTr="004859E1">
        <w:tc>
          <w:tcPr>
            <w:tcW w:w="1815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الدحرجة</w:t>
            </w:r>
          </w:p>
        </w:tc>
        <w:tc>
          <w:tcPr>
            <w:tcW w:w="1843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الزمن</w:t>
            </w:r>
          </w:p>
        </w:tc>
        <w:tc>
          <w:tcPr>
            <w:tcW w:w="1134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18.994</w:t>
            </w:r>
          </w:p>
        </w:tc>
        <w:tc>
          <w:tcPr>
            <w:tcW w:w="850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1.764</w:t>
            </w:r>
          </w:p>
        </w:tc>
        <w:tc>
          <w:tcPr>
            <w:tcW w:w="1134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21.531</w:t>
            </w:r>
          </w:p>
        </w:tc>
        <w:tc>
          <w:tcPr>
            <w:tcW w:w="851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1.428</w:t>
            </w:r>
          </w:p>
        </w:tc>
        <w:tc>
          <w:tcPr>
            <w:tcW w:w="1984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67691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3.872</w:t>
            </w:r>
          </w:p>
        </w:tc>
        <w:tc>
          <w:tcPr>
            <w:tcW w:w="1843" w:type="dxa"/>
            <w:vMerge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417" w:type="dxa"/>
          </w:tcPr>
          <w:p w:rsidR="004859E1" w:rsidRPr="0094018B" w:rsidRDefault="004859E1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77</w:t>
            </w:r>
            <w:r w:rsidRPr="009E12A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1702" w:type="dxa"/>
          </w:tcPr>
          <w:p w:rsidR="004859E1" w:rsidRPr="0094018B" w:rsidRDefault="004859E1" w:rsidP="00847DEF">
            <w:pPr>
              <w:jc w:val="center"/>
              <w:rPr>
                <w:rFonts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دال</w:t>
            </w:r>
          </w:p>
        </w:tc>
      </w:tr>
      <w:tr w:rsidR="004859E1" w:rsidRPr="0094018B" w:rsidTr="004859E1">
        <w:tc>
          <w:tcPr>
            <w:tcW w:w="1815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التهديف</w:t>
            </w:r>
          </w:p>
        </w:tc>
        <w:tc>
          <w:tcPr>
            <w:tcW w:w="1843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4018B">
              <w:rPr>
                <w:rFonts w:ascii="Simplified Arabic" w:hAnsi="Simplified Arabic" w:cs="Simplified Arabic" w:hint="cs"/>
                <w:b/>
                <w:bCs/>
                <w:sz w:val="32"/>
                <w:szCs w:val="32"/>
                <w:rtl/>
                <w:lang w:bidi="ar-IQ"/>
              </w:rPr>
              <w:t>درجة</w:t>
            </w:r>
          </w:p>
        </w:tc>
        <w:tc>
          <w:tcPr>
            <w:tcW w:w="1134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41.750</w:t>
            </w:r>
          </w:p>
        </w:tc>
        <w:tc>
          <w:tcPr>
            <w:tcW w:w="850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4.938</w:t>
            </w:r>
          </w:p>
        </w:tc>
        <w:tc>
          <w:tcPr>
            <w:tcW w:w="1134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24.750</w:t>
            </w:r>
          </w:p>
        </w:tc>
        <w:tc>
          <w:tcPr>
            <w:tcW w:w="851" w:type="dxa"/>
          </w:tcPr>
          <w:p w:rsidR="004859E1" w:rsidRPr="00FE718B" w:rsidRDefault="004859E1" w:rsidP="00DA73C6">
            <w:pPr>
              <w:jc w:val="center"/>
              <w:rPr>
                <w:rFonts w:ascii="Simplified Arabic" w:hAnsi="Simplified Arabic" w:cs="Simplified Arabic"/>
                <w:b/>
                <w:bCs/>
                <w:sz w:val="24"/>
                <w:szCs w:val="24"/>
                <w:rtl/>
                <w:lang w:bidi="ar-IQ"/>
              </w:rPr>
            </w:pPr>
            <w:r w:rsidRPr="00FE718B"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4.788</w:t>
            </w:r>
          </w:p>
        </w:tc>
        <w:tc>
          <w:tcPr>
            <w:tcW w:w="1984" w:type="dxa"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967691">
              <w:rPr>
                <w:rFonts w:ascii="Simplified Arabic" w:hAnsi="Simplified Arabic" w:cs="Simplified Arabic"/>
                <w:b/>
                <w:bCs/>
                <w:sz w:val="28"/>
                <w:szCs w:val="28"/>
                <w:lang w:bidi="ar-IQ"/>
              </w:rPr>
              <w:t>8.561</w:t>
            </w:r>
          </w:p>
        </w:tc>
        <w:tc>
          <w:tcPr>
            <w:tcW w:w="1843" w:type="dxa"/>
            <w:vMerge/>
          </w:tcPr>
          <w:p w:rsidR="004859E1" w:rsidRPr="0094018B" w:rsidRDefault="004859E1" w:rsidP="00847DEF">
            <w:pPr>
              <w:jc w:val="center"/>
              <w:rPr>
                <w:rFonts w:ascii="Simplified Arabic" w:hAnsi="Simplified Arabic"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417" w:type="dxa"/>
          </w:tcPr>
          <w:p w:rsidR="004859E1" w:rsidRPr="0094018B" w:rsidRDefault="004859E1" w:rsidP="00847DEF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b/>
                <w:bCs/>
                <w:sz w:val="24"/>
                <w:szCs w:val="24"/>
                <w:lang w:bidi="ar-IQ"/>
              </w:rPr>
              <w:t>94</w:t>
            </w:r>
            <w:r w:rsidRPr="009E12AE">
              <w:rPr>
                <w:rFonts w:ascii="Simplified Arabic" w:hAnsi="Simplified Arabic" w:cs="Simplified Arabic" w:hint="cs"/>
                <w:b/>
                <w:bCs/>
                <w:sz w:val="24"/>
                <w:szCs w:val="24"/>
                <w:rtl/>
                <w:lang w:bidi="ar-IQ"/>
              </w:rPr>
              <w:t>%</w:t>
            </w:r>
          </w:p>
        </w:tc>
        <w:tc>
          <w:tcPr>
            <w:tcW w:w="1702" w:type="dxa"/>
          </w:tcPr>
          <w:p w:rsidR="004859E1" w:rsidRPr="0094018B" w:rsidRDefault="004859E1" w:rsidP="00847DEF">
            <w:pPr>
              <w:jc w:val="center"/>
              <w:rPr>
                <w:rFonts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8"/>
                <w:szCs w:val="28"/>
                <w:rtl/>
                <w:lang w:bidi="ar-IQ"/>
              </w:rPr>
              <w:t>دال</w:t>
            </w:r>
          </w:p>
        </w:tc>
      </w:tr>
    </w:tbl>
    <w:p w:rsidR="00722A69" w:rsidRPr="004859E1" w:rsidRDefault="00722A69" w:rsidP="004859E1">
      <w:pPr>
        <w:jc w:val="both"/>
        <w:rPr>
          <w:rFonts w:ascii="Simplified Arabic" w:hAnsi="Simplified Arabic" w:cs="Simplified Arabic"/>
          <w:sz w:val="32"/>
          <w:szCs w:val="32"/>
          <w:rtl/>
          <w:lang w:bidi="ar-AE"/>
        </w:rPr>
      </w:pPr>
      <w:r w:rsidRPr="004859E1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                     </w:t>
      </w:r>
      <w:r w:rsidRPr="004859E1">
        <w:rPr>
          <w:rFonts w:ascii="Simplified Arabic" w:hAnsi="Simplified Arabic" w:cs="Simplified Arabic"/>
          <w:sz w:val="32"/>
          <w:szCs w:val="32"/>
          <w:rtl/>
          <w:lang w:bidi="ar-IQ"/>
        </w:rPr>
        <w:t>(ت) الجدولية (</w:t>
      </w:r>
      <w:r w:rsidR="004859E1" w:rsidRPr="004859E1">
        <w:rPr>
          <w:rFonts w:cs="Simplified Arabic"/>
          <w:b/>
          <w:bCs/>
          <w:sz w:val="32"/>
          <w:szCs w:val="32"/>
          <w:lang w:bidi="ar-IQ"/>
        </w:rPr>
        <w:t>2.074</w:t>
      </w:r>
      <w:r w:rsidRPr="004859E1">
        <w:rPr>
          <w:rFonts w:ascii="Simplified Arabic" w:hAnsi="Simplified Arabic" w:cs="Simplified Arabic"/>
          <w:sz w:val="32"/>
          <w:szCs w:val="32"/>
          <w:rtl/>
          <w:lang w:bidi="ar-IQ"/>
        </w:rPr>
        <w:t>)   ,  مستوى الدلالة (</w:t>
      </w:r>
      <w:r w:rsidRPr="004859E1">
        <w:rPr>
          <w:rFonts w:cs="Simplified Arabic"/>
          <w:sz w:val="32"/>
          <w:szCs w:val="32"/>
          <w:lang w:bidi="ar-IQ"/>
        </w:rPr>
        <w:t>0.05</w:t>
      </w:r>
      <w:r w:rsidRPr="004859E1">
        <w:rPr>
          <w:rFonts w:ascii="Simplified Arabic" w:hAnsi="Simplified Arabic" w:cs="Simplified Arabic"/>
          <w:sz w:val="32"/>
          <w:szCs w:val="32"/>
          <w:rtl/>
          <w:lang w:bidi="ar-IQ"/>
        </w:rPr>
        <w:t>)  ,  درجة الحرية =</w:t>
      </w:r>
      <w:r w:rsidRPr="004859E1">
        <w:rPr>
          <w:rFonts w:ascii="Simplified Arabic" w:hAnsi="Simplified Arabic" w:cs="Simplified Arabic" w:hint="cs"/>
          <w:sz w:val="32"/>
          <w:szCs w:val="32"/>
          <w:rtl/>
          <w:lang w:bidi="ar-AE"/>
        </w:rPr>
        <w:t xml:space="preserve"> </w:t>
      </w:r>
      <w:r w:rsidRPr="004859E1">
        <w:rPr>
          <w:rFonts w:ascii="Simplified Arabic" w:hAnsi="Simplified Arabic" w:cs="Simplified Arabic"/>
          <w:sz w:val="32"/>
          <w:szCs w:val="32"/>
          <w:lang w:bidi="ar-AE"/>
        </w:rPr>
        <w:t>22</w:t>
      </w:r>
      <w:r w:rsidRPr="004859E1">
        <w:rPr>
          <w:rFonts w:ascii="Simplified Arabic" w:hAnsi="Simplified Arabic" w:cs="Simplified Arabic" w:hint="cs"/>
          <w:sz w:val="32"/>
          <w:szCs w:val="32"/>
          <w:rtl/>
          <w:lang w:bidi="ar-AE"/>
        </w:rPr>
        <w:t xml:space="preserve">  </w:t>
      </w:r>
    </w:p>
    <w:sectPr w:rsidR="00722A69" w:rsidRPr="004859E1" w:rsidSect="00622212">
      <w:headerReference w:type="default" r:id="rId6"/>
      <w:pgSz w:w="16838" w:h="11906" w:orient="landscape"/>
      <w:pgMar w:top="1797" w:right="1440" w:bottom="1797" w:left="1440" w:header="709" w:footer="709" w:gutter="170"/>
      <w:pgNumType w:start="10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66E2" w:rsidRDefault="004C66E2" w:rsidP="00B71F47">
      <w:pPr>
        <w:spacing w:after="0" w:line="240" w:lineRule="auto"/>
      </w:pPr>
      <w:r>
        <w:separator/>
      </w:r>
    </w:p>
  </w:endnote>
  <w:endnote w:type="continuationSeparator" w:id="1">
    <w:p w:rsidR="004C66E2" w:rsidRDefault="004C66E2" w:rsidP="00B71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Led Italic Fon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66E2" w:rsidRDefault="004C66E2" w:rsidP="00B71F47">
      <w:pPr>
        <w:spacing w:after="0" w:line="240" w:lineRule="auto"/>
      </w:pPr>
      <w:r>
        <w:separator/>
      </w:r>
    </w:p>
  </w:footnote>
  <w:footnote w:type="continuationSeparator" w:id="1">
    <w:p w:rsidR="004C66E2" w:rsidRDefault="004C66E2" w:rsidP="00B71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1F47" w:rsidRDefault="00AB5132">
    <w:pPr>
      <w:pStyle w:val="a3"/>
      <w:rPr>
        <w:rFonts w:cs="Led Italic Font"/>
        <w:sz w:val="24"/>
        <w:szCs w:val="24"/>
        <w:rtl/>
        <w:lang w:bidi="ar-IQ"/>
      </w:rPr>
    </w:pPr>
    <w:sdt>
      <w:sdtPr>
        <w:rPr>
          <w:rFonts w:cs="Led Italic Font" w:hint="cs"/>
          <w:sz w:val="24"/>
          <w:szCs w:val="24"/>
          <w:rtl/>
          <w:lang w:bidi="ar-IQ"/>
        </w:rPr>
        <w:id w:val="7860582"/>
        <w:docPartObj>
          <w:docPartGallery w:val="Page Numbers (Top of Page)"/>
          <w:docPartUnique/>
        </w:docPartObj>
      </w:sdtPr>
      <w:sdtContent>
        <w:r>
          <w:rPr>
            <w:rFonts w:cs="Led Italic Font"/>
            <w:sz w:val="24"/>
            <w:szCs w:val="24"/>
            <w:rtl/>
            <w:lang w:bidi="ar-IQ"/>
          </w:rPr>
          <w:pict>
            <v:rect id="مستطيل 18" o:spid="_x0000_s2049" style="position:absolute;left:0;text-align:left;margin-left:0;margin-top:28.8pt;width:77.25pt;height:48.75pt;flip:x;z-index:251660288;visibility:visible;mso-left-percent:-107;mso-position-horizontal-relative:margin;mso-position-vertical-relative:page;mso-left-percent:-10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" o:allowincell="f" stroked="f">
              <v:textbox style="mso-next-textbox:#مستطيل 18">
                <w:txbxContent>
                  <w:p w:rsidR="00B71F47" w:rsidRDefault="00AB5132" w:rsidP="00B71F47">
                    <w:pPr>
                      <w:rPr>
                        <w:rFonts w:ascii="Simplified Arabic" w:hAnsi="Simplified Arabic" w:cs="Simplified Arabic"/>
                        <w:color w:val="A6A6A6" w:themeColor="background1" w:themeShade="A6"/>
                        <w:sz w:val="32"/>
                        <w:szCs w:val="32"/>
                      </w:rPr>
                    </w:pPr>
                    <w:fldSimple w:instr="PAGE    \* MERGEFORMAT">
                      <w:r w:rsidR="00622212" w:rsidRPr="00622212">
                        <w:rPr>
                          <w:rFonts w:ascii="Simplified Arabic" w:hAnsi="Simplified Arabic" w:cs="Simplified Arabic"/>
                          <w:noProof/>
                          <w:sz w:val="32"/>
                          <w:szCs w:val="32"/>
                          <w:rtl/>
                          <w:lang w:val="ar-SA"/>
                        </w:rPr>
                        <w:t>105</w:t>
                      </w:r>
                    </w:fldSimple>
                  </w:p>
                  <w:p w:rsidR="00B71F47" w:rsidRDefault="00B71F47" w:rsidP="00B71F47">
                    <w:pPr>
                      <w:rPr>
                        <w:rFonts w:ascii="Simplified Arabic" w:hAnsi="Simplified Arabic" w:cs="Simplified Arabic"/>
                        <w:color w:val="A6A6A6" w:themeColor="background1" w:themeShade="A6"/>
                        <w:sz w:val="32"/>
                        <w:szCs w:val="32"/>
                        <w:rtl/>
                      </w:rPr>
                    </w:pPr>
                  </w:p>
                  <w:p w:rsidR="00B71F47" w:rsidRDefault="00B71F47" w:rsidP="00B71F47">
                    <w:pPr>
                      <w:rPr>
                        <w:rFonts w:ascii="Simplified Arabic" w:hAnsi="Simplified Arabic" w:cs="Simplified Arabic"/>
                        <w:color w:val="A6A6A6" w:themeColor="background1" w:themeShade="A6"/>
                        <w:sz w:val="32"/>
                        <w:szCs w:val="32"/>
                        <w:rtl/>
                      </w:rPr>
                    </w:pPr>
                  </w:p>
                </w:txbxContent>
              </v:textbox>
              <w10:wrap anchorx="margin" anchory="page"/>
            </v:rect>
          </w:pict>
        </w:r>
        <w:r w:rsidR="00B71F47">
          <w:rPr>
            <w:rFonts w:cs="Led Italic Font" w:hint="cs"/>
            <w:sz w:val="24"/>
            <w:szCs w:val="24"/>
            <w:rtl/>
            <w:lang w:bidi="ar-IQ"/>
          </w:rPr>
          <w:t>الباب الرابع.... عرض النتائج وتحليلها ومناقشتها</w:t>
        </w:r>
      </w:sdtContent>
    </w:sdt>
  </w:p>
  <w:p w:rsidR="00B71F47" w:rsidRDefault="00AB5132">
    <w:pPr>
      <w:pStyle w:val="a3"/>
      <w:rPr>
        <w:lang w:bidi="ar-IQ"/>
      </w:rPr>
    </w:pPr>
    <w:r>
      <w:rPr>
        <w:noProof/>
      </w:rPr>
      <w:pict>
        <v:line id="Line 2" o:spid="_x0000_s2050" style="position:absolute;left:0;text-align:left;flip:y;z-index:251661312;visibility:visible" from="-35.25pt,9.05pt" to="700.5pt,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" strokeweight="3pt">
          <v:stroke linestyle="thinThin"/>
        </v:lin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B71F47"/>
    <w:rsid w:val="004172E7"/>
    <w:rsid w:val="0042216D"/>
    <w:rsid w:val="004859E1"/>
    <w:rsid w:val="004C66E2"/>
    <w:rsid w:val="00554BE8"/>
    <w:rsid w:val="00622212"/>
    <w:rsid w:val="00722A69"/>
    <w:rsid w:val="0094018B"/>
    <w:rsid w:val="00AB5132"/>
    <w:rsid w:val="00B71F47"/>
    <w:rsid w:val="00BB2D26"/>
    <w:rsid w:val="00C94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16D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71F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B71F47"/>
  </w:style>
  <w:style w:type="paragraph" w:styleId="a4">
    <w:name w:val="footer"/>
    <w:basedOn w:val="a"/>
    <w:link w:val="Char0"/>
    <w:uiPriority w:val="99"/>
    <w:semiHidden/>
    <w:unhideWhenUsed/>
    <w:rsid w:val="00B71F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B71F47"/>
  </w:style>
  <w:style w:type="table" w:styleId="a5">
    <w:name w:val="Table Grid"/>
    <w:basedOn w:val="a1"/>
    <w:uiPriority w:val="59"/>
    <w:rsid w:val="00B71F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104</Words>
  <Characters>594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By DR.Ahmed Saker 2o1O  ;)</Company>
  <LinksUpToDate>false</LinksUpToDate>
  <CharactersWithSpaces>697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1234</dc:creator>
  <cp:keywords/>
  <dc:description/>
  <cp:lastModifiedBy>1234</cp:lastModifiedBy>
  <cp:revision>6</cp:revision>
  <dcterms:created xsi:type="dcterms:W3CDTF">2014-01-10T06:58:00Z</dcterms:created>
  <dcterms:modified xsi:type="dcterms:W3CDTF">2014-01-10T08:01:00Z</dcterms:modified>
</cp:coreProperties>
</file>